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13" w:rsidRDefault="009724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2455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тенденций переводоведения</w:t>
      </w:r>
    </w:p>
    <w:p w:rsidR="00955B86" w:rsidRPr="00972455" w:rsidRDefault="00955B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Магистратуры, 1 курс</w:t>
      </w:r>
    </w:p>
    <w:p w:rsidR="00972455" w:rsidRDefault="00972455">
      <w:pPr>
        <w:rPr>
          <w:lang w:val="kk-KZ"/>
        </w:rPr>
      </w:pPr>
    </w:p>
    <w:p w:rsidR="00972455" w:rsidRDefault="00972455" w:rsidP="00972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72455">
        <w:rPr>
          <w:rFonts w:ascii="Times New Roman" w:hAnsi="Times New Roman" w:cs="Times New Roman"/>
          <w:sz w:val="28"/>
          <w:szCs w:val="28"/>
          <w:lang w:val="kk-KZ"/>
        </w:rPr>
        <w:t>Современное переводоведение как наука</w:t>
      </w:r>
    </w:p>
    <w:p w:rsidR="00972455" w:rsidRDefault="00972455" w:rsidP="00972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Лингвосемиотические основы переводоведения</w:t>
      </w:r>
    </w:p>
    <w:p w:rsidR="00972455" w:rsidRDefault="00972455" w:rsidP="00972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6D096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стологические основы переводоведения</w:t>
      </w:r>
    </w:p>
    <w:p w:rsidR="006A0D23" w:rsidRPr="006A0D23" w:rsidRDefault="00746C35" w:rsidP="000E5EC4">
      <w:pPr>
        <w:pStyle w:val="a3"/>
        <w:numPr>
          <w:ilvl w:val="0"/>
          <w:numId w:val="2"/>
        </w:numPr>
        <w:shd w:val="clear" w:color="auto" w:fill="FFFFFF"/>
        <w:spacing w:before="150" w:after="0" w:line="450" w:lineRule="atLeast"/>
        <w:rPr>
          <w:rFonts w:ascii="Times New Roman" w:hAnsi="Times New Roman" w:cs="Times New Roman"/>
          <w:color w:val="53150B"/>
          <w:sz w:val="28"/>
          <w:szCs w:val="28"/>
        </w:rPr>
      </w:pPr>
      <w:r w:rsidRPr="006A0D23">
        <w:rPr>
          <w:rFonts w:ascii="Times New Roman" w:hAnsi="Times New Roman" w:cs="Times New Roman"/>
          <w:sz w:val="28"/>
          <w:szCs w:val="28"/>
          <w:lang w:val="kk-KZ"/>
        </w:rPr>
        <w:t>Культурологические и социологические аспекты переводоведения</w:t>
      </w:r>
      <w:r w:rsidR="006A0D23">
        <w:rPr>
          <w:color w:val="53150B"/>
          <w:sz w:val="28"/>
          <w:szCs w:val="28"/>
          <w:lang w:val="kk-KZ"/>
        </w:rPr>
        <w:t xml:space="preserve"> </w:t>
      </w:r>
    </w:p>
    <w:p w:rsidR="00D13C4D" w:rsidRPr="006A0D23" w:rsidRDefault="006A0D23" w:rsidP="006A0D23">
      <w:pPr>
        <w:pStyle w:val="a3"/>
        <w:numPr>
          <w:ilvl w:val="0"/>
          <w:numId w:val="2"/>
        </w:numPr>
        <w:shd w:val="clear" w:color="auto" w:fill="FFFFFF"/>
        <w:spacing w:before="150" w:after="0" w:line="45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6A0D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C4D" w:rsidRPr="006A0D23">
        <w:rPr>
          <w:rFonts w:ascii="Times New Roman" w:hAnsi="Times New Roman" w:cs="Times New Roman"/>
          <w:sz w:val="28"/>
          <w:szCs w:val="28"/>
          <w:lang w:val="kk-KZ"/>
        </w:rPr>
        <w:t>Прагматические аспекты перевода</w:t>
      </w:r>
    </w:p>
    <w:p w:rsidR="00D13C4D" w:rsidRDefault="00D13C4D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Методы описания процесса перевода</w:t>
      </w:r>
    </w:p>
    <w:p w:rsidR="00D13C4D" w:rsidRDefault="00D13C4D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Типы переводческой эквивалентности</w:t>
      </w:r>
    </w:p>
    <w:p w:rsidR="00D13C4D" w:rsidRDefault="00D13C4D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Модели перевода</w:t>
      </w:r>
    </w:p>
    <w:p w:rsidR="00D13C4D" w:rsidRDefault="00D13C4D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Нормативные аспекты перевода</w:t>
      </w:r>
    </w:p>
    <w:p w:rsidR="00D13C4D" w:rsidRDefault="007F7A2D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Коммуникативные теории и модели перевода</w:t>
      </w:r>
    </w:p>
    <w:p w:rsidR="007F7A2D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Традиционные концепций перевода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Современные подходы к изучению переводческой деятельности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Новые научные парадигмы в переводоведении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Функциональное переводоведение</w:t>
      </w:r>
    </w:p>
    <w:p w:rsidR="006A0D23" w:rsidRDefault="006A0D23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Аспекты переводоведения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и переводоведение на перекрестке современных технологии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и локализация</w:t>
      </w:r>
    </w:p>
    <w:p w:rsidR="002205B8" w:rsidRDefault="002205B8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Современная классификация видов перевода</w:t>
      </w:r>
    </w:p>
    <w:p w:rsidR="002205B8" w:rsidRDefault="00B0142C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Лингвистическая теория перевода</w:t>
      </w:r>
    </w:p>
    <w:p w:rsidR="00B0142C" w:rsidRDefault="00B0142C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Терминологическая система переводоведения</w:t>
      </w:r>
    </w:p>
    <w:p w:rsidR="00DF696B" w:rsidRPr="005901AB" w:rsidRDefault="00DF696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3150B"/>
          <w:sz w:val="28"/>
          <w:szCs w:val="28"/>
        </w:rPr>
        <w:t xml:space="preserve"> </w:t>
      </w:r>
      <w:r w:rsidRPr="005901AB">
        <w:rPr>
          <w:rFonts w:ascii="Times New Roman" w:hAnsi="Times New Roman" w:cs="Times New Roman"/>
          <w:sz w:val="28"/>
          <w:szCs w:val="28"/>
          <w:lang w:val="kk-KZ"/>
        </w:rPr>
        <w:t>Концепция «Гипотеза Сепира и Уорфа»</w:t>
      </w:r>
    </w:p>
    <w:p w:rsidR="00B0142C" w:rsidRDefault="008354DC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Дескриптивное переводоведение</w:t>
      </w:r>
    </w:p>
    <w:p w:rsidR="008354DC" w:rsidRDefault="008354DC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Понятие единица перевода</w:t>
      </w:r>
    </w:p>
    <w:p w:rsidR="008354DC" w:rsidRDefault="008354DC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Понятие транслатемы  </w:t>
      </w:r>
    </w:p>
    <w:p w:rsidR="008354DC" w:rsidRDefault="005901A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Когнитивно-функциональные  аспекты перевода</w:t>
      </w:r>
    </w:p>
    <w:p w:rsidR="005901AB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Перводчески</w:t>
      </w:r>
      <w:r w:rsidR="005901AB">
        <w:rPr>
          <w:rFonts w:ascii="Times New Roman" w:hAnsi="Times New Roman" w:cs="Times New Roman"/>
          <w:sz w:val="28"/>
          <w:szCs w:val="28"/>
          <w:lang w:val="kk-KZ"/>
        </w:rPr>
        <w:t>е соответствия</w:t>
      </w:r>
    </w:p>
    <w:p w:rsidR="005901AB" w:rsidRDefault="005901A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Особенности компьютерного перевода</w:t>
      </w:r>
    </w:p>
    <w:p w:rsidR="005901AB" w:rsidRDefault="005901A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Эргономика перевода</w:t>
      </w:r>
    </w:p>
    <w:p w:rsidR="005901AB" w:rsidRDefault="005901A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 как вид межкультурной коммуникации</w:t>
      </w:r>
    </w:p>
    <w:p w:rsidR="005901AB" w:rsidRDefault="005901AB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Лингвокультурная специфика перевода</w:t>
      </w:r>
    </w:p>
    <w:p w:rsidR="00564F52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Переводоведение как междисциплинарная наука</w:t>
      </w:r>
    </w:p>
    <w:p w:rsidR="00564F52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Герменевтические проблемы перевода</w:t>
      </w:r>
    </w:p>
    <w:p w:rsidR="00564F52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 уровней эквивалентности перевода</w:t>
      </w:r>
    </w:p>
    <w:p w:rsidR="00564F52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Методологические вопросы перевода</w:t>
      </w:r>
    </w:p>
    <w:p w:rsidR="00564F52" w:rsidRPr="00972455" w:rsidRDefault="00564F52" w:rsidP="006A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Лингводидактика перевода</w:t>
      </w:r>
      <w:bookmarkStart w:id="0" w:name="_GoBack"/>
      <w:bookmarkEnd w:id="0"/>
    </w:p>
    <w:sectPr w:rsidR="00564F52" w:rsidRPr="0097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7885"/>
    <w:multiLevelType w:val="hybridMultilevel"/>
    <w:tmpl w:val="B8866636"/>
    <w:lvl w:ilvl="0" w:tplc="A606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D4118"/>
    <w:multiLevelType w:val="hybridMultilevel"/>
    <w:tmpl w:val="B8866636"/>
    <w:lvl w:ilvl="0" w:tplc="A606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749FF"/>
    <w:multiLevelType w:val="hybridMultilevel"/>
    <w:tmpl w:val="A474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1"/>
    <w:rsid w:val="001B1387"/>
    <w:rsid w:val="002205B8"/>
    <w:rsid w:val="003F3913"/>
    <w:rsid w:val="00564F52"/>
    <w:rsid w:val="005901AB"/>
    <w:rsid w:val="006A0D23"/>
    <w:rsid w:val="006D0965"/>
    <w:rsid w:val="00746C35"/>
    <w:rsid w:val="007F7A2D"/>
    <w:rsid w:val="008354DC"/>
    <w:rsid w:val="00931531"/>
    <w:rsid w:val="00955B86"/>
    <w:rsid w:val="00972455"/>
    <w:rsid w:val="00B0142C"/>
    <w:rsid w:val="00D13C4D"/>
    <w:rsid w:val="00DF696B"/>
    <w:rsid w:val="00F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2265-1A9D-4599-B6CA-0B21B60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2022-10-12T06:40:00Z</dcterms:created>
  <dcterms:modified xsi:type="dcterms:W3CDTF">2022-10-13T05:47:00Z</dcterms:modified>
</cp:coreProperties>
</file>